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E1" w:rsidRPr="007E0EF1" w:rsidRDefault="009217E1" w:rsidP="00616A8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9217E1" w:rsidRPr="007E0EF1" w:rsidRDefault="009217E1" w:rsidP="00616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217E1" w:rsidRPr="007E0EF1" w:rsidRDefault="009217E1" w:rsidP="00616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9217E1" w:rsidRPr="007E0EF1" w:rsidRDefault="009217E1" w:rsidP="00616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9217E1" w:rsidRPr="007E0EF1" w:rsidRDefault="009217E1" w:rsidP="00616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16A87" w:rsidRPr="007E0EF1">
        <w:rPr>
          <w:rFonts w:ascii="Times New Roman" w:hAnsi="Times New Roman" w:cs="Times New Roman"/>
          <w:sz w:val="24"/>
          <w:szCs w:val="24"/>
        </w:rPr>
        <w:t>06-2/91</w:t>
      </w:r>
      <w:r w:rsidR="004747E5" w:rsidRPr="007E0EF1">
        <w:rPr>
          <w:rFonts w:ascii="Times New Roman" w:hAnsi="Times New Roman" w:cs="Times New Roman"/>
          <w:sz w:val="24"/>
          <w:szCs w:val="24"/>
        </w:rPr>
        <w:t>-21</w:t>
      </w:r>
    </w:p>
    <w:p w:rsidR="009217E1" w:rsidRPr="007E0EF1" w:rsidRDefault="00616A87" w:rsidP="00616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9217E1"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747E5"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</w:t>
      </w:r>
      <w:r w:rsidR="009217E1"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9217E1" w:rsidRPr="007E0EF1" w:rsidRDefault="009217E1" w:rsidP="00616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9217E1" w:rsidRPr="007E0EF1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A87" w:rsidRDefault="00616A87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E0EF1" w:rsidRPr="007E0EF1" w:rsidRDefault="007E0EF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17E1" w:rsidRPr="007E0EF1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17E1" w:rsidRPr="007E0EF1" w:rsidRDefault="009217E1" w:rsidP="0092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 А П И С Н И К</w:t>
      </w:r>
    </w:p>
    <w:p w:rsidR="009217E1" w:rsidRPr="007E0EF1" w:rsidRDefault="009217E1" w:rsidP="009217E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616A87" w:rsidRPr="007E0E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6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9217E1" w:rsidRPr="007E0EF1" w:rsidRDefault="009217E1" w:rsidP="009217E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НАРОДНЕ СКУПШТИНЕ, ОДРЖАНЕ </w:t>
      </w:r>
      <w:r w:rsidR="00616A87"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22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4747E5"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МАРТА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4747E5" w:rsidRPr="007E0E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616A87" w:rsidRDefault="00616A87" w:rsidP="0092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EF1" w:rsidRPr="007E0EF1" w:rsidRDefault="007E0EF1" w:rsidP="0092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7E1" w:rsidRPr="007E0EF1" w:rsidRDefault="009217E1" w:rsidP="0092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7E1" w:rsidRPr="007E0EF1" w:rsidRDefault="009217E1" w:rsidP="009217E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EF1">
        <w:rPr>
          <w:rFonts w:ascii="Times New Roman" w:eastAsia="Times New Roman" w:hAnsi="Times New Roman" w:cs="Times New Roman"/>
          <w:sz w:val="24"/>
          <w:szCs w:val="24"/>
        </w:rPr>
        <w:tab/>
      </w: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у 1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proofErr w:type="gramStart"/>
      <w:r w:rsidR="007E0EF1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,00</w:t>
      </w:r>
      <w:proofErr w:type="gramEnd"/>
      <w:r w:rsidR="007E0EF1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217E1" w:rsidRPr="007E0EF1" w:rsidRDefault="009217E1" w:rsidP="009217E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EF1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7E0EF1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CF2F30" w:rsidRPr="007E0EF1" w:rsidRDefault="009217E1" w:rsidP="0086482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Одбора:</w:t>
      </w:r>
      <w:r w:rsidR="00CF2F30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 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Оља Петровић, Лука Кебара,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Тома Фила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Угљеша Мрдић, Дубравка Краљ, Жељко Томић, 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Миленко Јованов и Вук Мирчетић.</w:t>
      </w:r>
    </w:p>
    <w:p w:rsidR="00616A87" w:rsidRPr="007E0EF1" w:rsidRDefault="00616A87" w:rsidP="0086482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 Арпад Фремонд, заменик Пастор Балинта и Војислав Вујић, заменик Марије Јевђић.</w:t>
      </w:r>
    </w:p>
    <w:p w:rsidR="009217E1" w:rsidRPr="007E0EF1" w:rsidRDefault="009217E1" w:rsidP="009217E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7E0EF1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ли чланови Одбора: </w:t>
      </w:r>
      <w:r w:rsidR="00864828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Милена Поповић, 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Виолета Оцокољић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Ђуро Перић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Илија Матејић и 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Јован Палалић</w:t>
      </w:r>
      <w:r w:rsidR="004305D9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нити њихови заменици. </w:t>
      </w:r>
    </w:p>
    <w:p w:rsidR="00616A87" w:rsidRPr="007E0EF1" w:rsidRDefault="009217E1" w:rsidP="009217E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Седници 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је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присуствовал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а и Светлана Аџемовић, саветник у Министарству грађевинарства, саобраћаја и инфраструктуре.</w:t>
      </w:r>
    </w:p>
    <w:p w:rsidR="009217E1" w:rsidRPr="007E0EF1" w:rsidRDefault="009217E1" w:rsidP="009217E1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7E0EF1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 (1</w:t>
      </w:r>
      <w:r w:rsidR="00616A87" w:rsidRPr="007E0EF1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7E0EF1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 усвојио следећи</w:t>
      </w:r>
    </w:p>
    <w:p w:rsidR="009217E1" w:rsidRPr="007E0EF1" w:rsidRDefault="009217E1" w:rsidP="00921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7E1" w:rsidRPr="007E0EF1" w:rsidRDefault="009217E1" w:rsidP="00921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E0EF1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9217E1" w:rsidRPr="007E0EF1" w:rsidRDefault="009217E1" w:rsidP="00921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A87" w:rsidRPr="007E0EF1" w:rsidRDefault="00616A87" w:rsidP="00616A8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Уговора о зајму (Пројекат изградње широкопојасне комуникационе инфраструктуре у руралним пределима) између Републике Србије и Европске банке за обнову и развој, који је поднела Влада (број 011-380/21 од 5. марта 2021. године), у начелу;</w:t>
      </w:r>
    </w:p>
    <w:p w:rsidR="009217E1" w:rsidRPr="007E0EF1" w:rsidRDefault="00616A87" w:rsidP="007E0EF1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EF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Разматрање Предлога закона о потврђивању Одлуке 1/2019 ЕСАА Заједничког комитета од 31. јула 2019. године којом се замењује Анекс </w:t>
      </w:r>
      <w:r w:rsidRPr="007E0EF1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Мултилатералног споразума између Европске заједнице и њених држава чланица, Републике Албаније, Босне и Херцеговине, Републике Бугарске, Републике Хрватске, Бивше Југословенске Републике Македоније, Републике Исланд, Републике Црне Горе, Краљевине Норвешке, Румуније, Републике Србије и Мисије привремене управе Уједињених нација на Косову (у складу са Резолуцијом Савета безбедности Уједињених нација 1244 од 10. јуна 1999) о успостављању Заједничког европског ваздухопловног подручја, који је поднела Влада (број 011-382/21 од 5. марта 2021. године), у начелу.</w:t>
      </w:r>
      <w:r w:rsidRPr="007E0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5D9" w:rsidRPr="007E0EF1" w:rsidRDefault="009217E1" w:rsidP="004305D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ab/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7E0EF1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r w:rsidRPr="007E0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>Предлога закона о потврђивању Уговора о зајму (Пројекат изградње широкопојасне комуникационе инфраструктуре у руралним пределима) између Републике Србије и Европске банке за обнову и развој, који је поднела Влада (број 011-380/21 од 5. марта 2021. године), у начелу</w:t>
      </w:r>
    </w:p>
    <w:p w:rsidR="004305D9" w:rsidRPr="007E0EF1" w:rsidRDefault="004305D9" w:rsidP="004305D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17E1" w:rsidRPr="007E0EF1" w:rsidRDefault="009217E1" w:rsidP="004305D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7E0E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>Предлог закона о потврђивању Уговора о зајму (Пројекат изградње широкопојасне комуникационе инфраструктуре у руралним пределима) између Републике Србије и Европске банке за обнову и развој</w:t>
      </w:r>
      <w:r w:rsidRPr="007E0EF1">
        <w:rPr>
          <w:rFonts w:ascii="Times New Roman" w:hAnsi="Times New Roman" w:cs="Times New Roman"/>
          <w:sz w:val="24"/>
          <w:szCs w:val="24"/>
        </w:rPr>
        <w:t>,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7E0E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17E1" w:rsidRPr="007E0EF1" w:rsidRDefault="009217E1" w:rsidP="009217E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</w:t>
      </w:r>
      <w:r w:rsidR="008D57BF" w:rsidRPr="007E0EF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9217E1" w:rsidRPr="007E0EF1" w:rsidRDefault="009217E1" w:rsidP="009217E1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8D57BF" w:rsidRPr="007E0EF1" w:rsidRDefault="009217E1" w:rsidP="008D57B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E0EF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E0EF1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r w:rsidRPr="007E0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закона о потврђивању Одлуке 1/2019 ЕСАА Заједничког комитета од 31. јула 2019. године којом се замењује Анекс </w:t>
      </w:r>
      <w:r w:rsidR="00616A87" w:rsidRPr="007E0EF1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Мултилатералног споразума између Европске заједнице и њених држава чланица, Републике Албаније, Босне и Херцеговине, Републике Бугарске, Републике Хрватске, Бивше Југословенске Републике Македоније, Републике Исланд, Републике Црне Горе, Краљевине Норвешке, Румуније, Републике Србије и Мисије привремене управе Уједињених нација на Косову (у складу са Резолуцијом Савета безбедности Уједињених нација 1244 од 10. јуна 1999) о успостављању Заједничког европског ваздухопловног подручја</w:t>
      </w:r>
      <w:r w:rsidR="008D57BF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>(број 011-382/21 од 5. марта 2021. године), у начелу</w:t>
      </w:r>
    </w:p>
    <w:p w:rsidR="009217E1" w:rsidRPr="007E0EF1" w:rsidRDefault="009217E1" w:rsidP="008D57B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7BF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размотрио 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потврђивању Одлуке 1/2019 ЕСАА Заједничког комитета од 31. јула 2019. године којом се замењује Анекс </w:t>
      </w:r>
      <w:r w:rsidR="00616A87" w:rsidRPr="007E0EF1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Мултилатералног споразума између Европске заједнице и њених држава чланица, Републике Албаније, Босне и Херцеговине, Републике Бугарске, Републике Хрватске, Бивше Југословенске Републике Македоније, Републике Исланд, Републике Црне Горе, Краљевине Норвешке, Румуније, Републике Србије и Мисије привремене управе Уједињених нација на Косову (у складу са Резолуцијом Савета безбедности Уједињених нација 1244 од 10. јуна 1999) о успостављању Заједничког европског ваздухопловног подручја</w:t>
      </w:r>
      <w:r w:rsidRPr="007E0EF1">
        <w:rPr>
          <w:rFonts w:ascii="Times New Roman" w:hAnsi="Times New Roman" w:cs="Times New Roman"/>
          <w:sz w:val="24"/>
          <w:szCs w:val="24"/>
        </w:rPr>
        <w:t>,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и сматра да је Предлог 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Уставом и правним системом Републике Србије</w:t>
      </w:r>
      <w:r w:rsidRPr="007E0E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17E1" w:rsidRPr="007E0EF1" w:rsidRDefault="009217E1" w:rsidP="009217E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hAnsi="Times New Roman" w:cs="Times New Roman"/>
          <w:sz w:val="24"/>
          <w:szCs w:val="24"/>
          <w:lang w:val="sr-Cyrl-RS"/>
        </w:rPr>
        <w:tab/>
        <w:t>Одбор је одлуку донео једногласно (1</w:t>
      </w:r>
      <w:r w:rsidR="008D57BF" w:rsidRPr="007E0EF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AC3021" w:rsidRPr="007E0EF1" w:rsidRDefault="009217E1" w:rsidP="008D57B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EF1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  <w:r w:rsidR="00AC3021" w:rsidRPr="007E0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7E1" w:rsidRPr="007E0EF1" w:rsidRDefault="009217E1" w:rsidP="009217E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E0EF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E0EF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AC3021"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616A87"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AC3021"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16A87"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>05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9217E1" w:rsidRPr="007E0EF1" w:rsidRDefault="009217E1" w:rsidP="009217E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</w:p>
    <w:p w:rsidR="009217E1" w:rsidRPr="007E0EF1" w:rsidRDefault="009217E1" w:rsidP="009217E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</w:t>
      </w:r>
    </w:p>
    <w:p w:rsidR="009217E1" w:rsidRPr="007E0EF1" w:rsidRDefault="009217E1" w:rsidP="009217E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       </w:t>
      </w:r>
      <w:r w:rsidRPr="007E0EF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</w:t>
      </w:r>
      <w:r w:rsidR="004305D9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E0EF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4305D9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9217E1" w:rsidRPr="007E0EF1" w:rsidRDefault="009217E1" w:rsidP="009217E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217E1" w:rsidRPr="007E0EF1" w:rsidRDefault="009217E1" w:rsidP="009217E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 </w:t>
      </w:r>
      <w:r w:rsidR="004305D9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Јелена Жарић Ковачевић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7E0EF1" w:rsidRDefault="009217E1" w:rsidP="007E0EF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bookmarkStart w:id="0" w:name="_GoBack"/>
      <w:bookmarkEnd w:id="0"/>
    </w:p>
    <w:sectPr w:rsidR="00103355" w:rsidRPr="007E0EF1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5D0" w:rsidRDefault="00CF2F30">
      <w:pPr>
        <w:spacing w:after="0" w:line="240" w:lineRule="auto"/>
      </w:pPr>
      <w:r>
        <w:separator/>
      </w:r>
    </w:p>
  </w:endnote>
  <w:endnote w:type="continuationSeparator" w:id="0">
    <w:p w:rsidR="00D745D0" w:rsidRDefault="00CF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AC3021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7E0EF1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7E0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5D0" w:rsidRDefault="00CF2F30">
      <w:pPr>
        <w:spacing w:after="0" w:line="240" w:lineRule="auto"/>
      </w:pPr>
      <w:r>
        <w:separator/>
      </w:r>
    </w:p>
  </w:footnote>
  <w:footnote w:type="continuationSeparator" w:id="0">
    <w:p w:rsidR="00D745D0" w:rsidRDefault="00CF2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1"/>
    <w:rsid w:val="00103355"/>
    <w:rsid w:val="004305D9"/>
    <w:rsid w:val="004747E5"/>
    <w:rsid w:val="00616A87"/>
    <w:rsid w:val="007E0EF1"/>
    <w:rsid w:val="00864828"/>
    <w:rsid w:val="008D57BF"/>
    <w:rsid w:val="009217E1"/>
    <w:rsid w:val="009636A1"/>
    <w:rsid w:val="00AC3021"/>
    <w:rsid w:val="00CF2F30"/>
    <w:rsid w:val="00D7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081DC"/>
  <w15:docId w15:val="{7D79DAAB-C737-4446-BD6D-1DB91031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1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7E1"/>
  </w:style>
  <w:style w:type="paragraph" w:customStyle="1" w:styleId="Style1">
    <w:name w:val="Style1"/>
    <w:basedOn w:val="Normal"/>
    <w:uiPriority w:val="99"/>
    <w:rsid w:val="009217E1"/>
    <w:pPr>
      <w:widowControl w:val="0"/>
      <w:autoSpaceDE w:val="0"/>
      <w:autoSpaceDN w:val="0"/>
      <w:adjustRightInd w:val="0"/>
      <w:spacing w:after="0" w:line="278" w:lineRule="exact"/>
      <w:ind w:firstLine="1018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4</cp:revision>
  <dcterms:created xsi:type="dcterms:W3CDTF">2021-02-23T12:45:00Z</dcterms:created>
  <dcterms:modified xsi:type="dcterms:W3CDTF">2021-03-23T08:05:00Z</dcterms:modified>
</cp:coreProperties>
</file>